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rPr/>
      </w:pPr>
      <w:bookmarkStart w:colFirst="0" w:colLast="0" w:name="_fkhstmfdswym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731200" cy="571500"/>
            <wp:effectExtent b="0" l="0" r="0" t="0"/>
            <wp:docPr descr="moroccanoil-logo.png" id="3" name="image9.png"/>
            <a:graphic>
              <a:graphicData uri="http://schemas.openxmlformats.org/drawingml/2006/picture">
                <pic:pic>
                  <pic:nvPicPr>
                    <pic:cNvPr descr="moroccanoil-logo.png"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contextualSpacing w:val="0"/>
        <w:jc w:val="left"/>
        <w:rPr>
          <w:b w:val="1"/>
          <w:sz w:val="26"/>
          <w:szCs w:val="26"/>
          <w:highlight w:val="white"/>
        </w:rPr>
      </w:pPr>
      <w:bookmarkStart w:colFirst="0" w:colLast="0" w:name="_exb3fop28oc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/>
      </w:pPr>
      <w:bookmarkStart w:colFirst="0" w:colLast="0" w:name="_ju6nh813zu19" w:id="2"/>
      <w:bookmarkEnd w:id="2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CONSIGUE EL </w:t>
      </w: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LOOK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DEL DESFILE DE TEMPERLEY LONDON CON MOROCCANOIL®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pasado 18 de septiembre, </w:t>
      </w:r>
      <w:hyperlink r:id="rId7">
        <w:r w:rsidDel="00000000" w:rsidR="00000000" w:rsidRPr="00000000">
          <w:rPr>
            <w:b w:val="1"/>
            <w:highlight w:val="white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 estuvo presente en el London Fashion Week con la participación del embajador global de la marca, </w:t>
      </w:r>
      <w:r w:rsidDel="00000000" w:rsidR="00000000" w:rsidRPr="00000000">
        <w:rPr>
          <w:b w:val="1"/>
          <w:rtl w:val="0"/>
        </w:rPr>
        <w:t xml:space="preserve">Antonio Corral Calero,</w:t>
      </w:r>
      <w:r w:rsidDel="00000000" w:rsidR="00000000" w:rsidRPr="00000000">
        <w:rPr>
          <w:rtl w:val="0"/>
        </w:rPr>
        <w:t xml:space="preserve"> en la pasarela </w:t>
      </w:r>
      <w:r w:rsidDel="00000000" w:rsidR="00000000" w:rsidRPr="00000000">
        <w:rPr>
          <w:i w:val="1"/>
          <w:rtl w:val="0"/>
        </w:rPr>
        <w:t xml:space="preserve">Fall/Winter 2018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Temperley London</w:t>
      </w:r>
      <w:r w:rsidDel="00000000" w:rsidR="00000000" w:rsidRPr="00000000">
        <w:rPr>
          <w:rtl w:val="0"/>
        </w:rPr>
        <w:t xml:space="preserve">, firma que presentó una colección de aires </w:t>
      </w:r>
      <w:r w:rsidDel="00000000" w:rsidR="00000000" w:rsidRPr="00000000">
        <w:rPr>
          <w:i w:val="1"/>
          <w:rtl w:val="0"/>
        </w:rPr>
        <w:t xml:space="preserve">retro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colección de </w:t>
      </w:r>
      <w:r w:rsidDel="00000000" w:rsidR="00000000" w:rsidRPr="00000000">
        <w:rPr>
          <w:b w:val="1"/>
          <w:rtl w:val="0"/>
        </w:rPr>
        <w:t xml:space="preserve">Temperley London</w:t>
      </w:r>
      <w:r w:rsidDel="00000000" w:rsidR="00000000" w:rsidRPr="00000000">
        <w:rPr>
          <w:rtl w:val="0"/>
        </w:rPr>
        <w:t xml:space="preserve"> se inspiró en las mujeres atrevidas de los años 30, como Marlene Dietrich y Amy Johnson, las cuales impusieron un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poderoso sin sacrificar su feminidad a través de peinados que, a pesar de ser laboriosos durante su tiempo, en la actualidad pueden crearse fácilmente.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lograr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, Antonio Corral Calero utilizó la siguiente técnica: </w:t>
      </w:r>
    </w:p>
    <w:p w:rsidR="00000000" w:rsidDel="00000000" w:rsidP="00000000" w:rsidRDefault="00000000" w:rsidRPr="00000000" w14:paraId="00000009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Para proteger el cabello de las herramientas de estilizado, Antonio usó una cantidad generosa de </w:t>
      </w:r>
      <w:r w:rsidDel="00000000" w:rsidR="00000000" w:rsidRPr="00000000">
        <w:rPr>
          <w:b w:val="1"/>
          <w:rtl w:val="0"/>
        </w:rPr>
        <w:t xml:space="preserve">Defensa Perfecta Moroccanoil </w:t>
      </w:r>
      <w:r w:rsidDel="00000000" w:rsidR="00000000" w:rsidRPr="00000000">
        <w:rPr>
          <w:rtl w:val="0"/>
        </w:rPr>
        <w:t xml:space="preserve">en todo el cabello.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90" w:hanging="360"/>
        <w:jc w:val="both"/>
        <w:rPr/>
      </w:pPr>
      <w:r w:rsidDel="00000000" w:rsidR="00000000" w:rsidRPr="00000000">
        <w:rPr>
          <w:rtl w:val="0"/>
        </w:rPr>
        <w:t xml:space="preserve">Posteriormente, aplicó un </w:t>
      </w:r>
      <w:r w:rsidDel="00000000" w:rsidR="00000000" w:rsidRPr="00000000">
        <w:rPr>
          <w:i w:val="1"/>
          <w:rtl w:val="0"/>
        </w:rPr>
        <w:t xml:space="preserve">pump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o, en el caso de las modelos con cabello rubio o muy delgado,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Antonio eligió un peine de cola para crear una raya lateral profunda en el lado izquierdo y utilizó el arco de la ceja como guía.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El siguiente paso consistió en dividir el cabello de la coronilla a la oreja en ambos lados y llevarlo hacia adelante. El resto del cabello se secó y estilizó con la ayuda del </w:t>
      </w:r>
      <w:r w:rsidDel="00000000" w:rsidR="00000000" w:rsidRPr="00000000">
        <w:rPr>
          <w:b w:val="1"/>
          <w:highlight w:val="white"/>
          <w:rtl w:val="0"/>
        </w:rPr>
        <w:t xml:space="preserve">Cepillo Redondo de Cerdas de Jabalí 45 mm</w:t>
      </w:r>
      <w:r w:rsidDel="00000000" w:rsidR="00000000" w:rsidRPr="00000000">
        <w:rPr>
          <w:highlight w:val="white"/>
          <w:rtl w:val="0"/>
        </w:rPr>
        <w:t xml:space="preserve"> y la </w:t>
      </w:r>
      <w:r w:rsidDel="00000000" w:rsidR="00000000" w:rsidRPr="00000000">
        <w:rPr>
          <w:b w:val="1"/>
          <w:highlight w:val="white"/>
          <w:rtl w:val="0"/>
        </w:rPr>
        <w:t xml:space="preserve">Secadora para el 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Posteriormente, mezcló un </w:t>
      </w:r>
      <w:r w:rsidDel="00000000" w:rsidR="00000000" w:rsidRPr="00000000">
        <w:rPr>
          <w:i w:val="1"/>
          <w:highlight w:val="white"/>
          <w:rtl w:val="0"/>
        </w:rPr>
        <w:t xml:space="preserve">pump </w:t>
      </w:r>
      <w:r w:rsidDel="00000000" w:rsidR="00000000" w:rsidRPr="00000000">
        <w:rPr>
          <w:highlight w:val="white"/>
          <w:rtl w:val="0"/>
        </w:rPr>
        <w:t xml:space="preserve">del tamaño de una pelota de golf de la </w:t>
      </w:r>
      <w:r w:rsidDel="00000000" w:rsidR="00000000" w:rsidRPr="00000000">
        <w:rPr>
          <w:b w:val="1"/>
          <w:highlight w:val="white"/>
          <w:rtl w:val="0"/>
        </w:rPr>
        <w:t xml:space="preserve">Espuma Voluminizadora Moroccanoil </w:t>
      </w:r>
      <w:r w:rsidDel="00000000" w:rsidR="00000000" w:rsidRPr="00000000">
        <w:rPr>
          <w:highlight w:val="white"/>
          <w:rtl w:val="0"/>
        </w:rPr>
        <w:t xml:space="preserve">con un </w:t>
      </w:r>
      <w:r w:rsidDel="00000000" w:rsidR="00000000" w:rsidRPr="00000000">
        <w:rPr>
          <w:i w:val="1"/>
          <w:highlight w:val="white"/>
          <w:rtl w:val="0"/>
        </w:rPr>
        <w:t xml:space="preserve">pump </w:t>
      </w:r>
      <w:r w:rsidDel="00000000" w:rsidR="00000000" w:rsidRPr="00000000">
        <w:rPr>
          <w:highlight w:val="white"/>
          <w:rtl w:val="0"/>
        </w:rPr>
        <w:t xml:space="preserve">de la </w:t>
      </w:r>
      <w:r w:rsidDel="00000000" w:rsidR="00000000" w:rsidRPr="00000000">
        <w:rPr>
          <w:b w:val="1"/>
          <w:highlight w:val="white"/>
          <w:rtl w:val="0"/>
        </w:rPr>
        <w:t xml:space="preserve">Loción Voluminizadora Moroccanoil </w:t>
      </w:r>
      <w:r w:rsidDel="00000000" w:rsidR="00000000" w:rsidRPr="00000000">
        <w:rPr>
          <w:highlight w:val="white"/>
          <w:rtl w:val="0"/>
        </w:rPr>
        <w:t xml:space="preserve">y la distribuyó en la zona frontal del cabello que se separó previamente.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Antonio peinó la sección frontal del cabello de tal manera que se alejó de la cara, y posteriormente con el mismo peine dirigió esa sección hacia las sienes, lo cual hizo que apareciera una onda entre sus dedos medio e índice. Para mantenerla, la sujetó con una pinza y la posicionó cuidadosamente. Después de marcar esta primera onda, bajó la mano aproximadamente dos centímetros y medio para crear dos ondas más.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paso anterior se repitió dos veces en el lado opuesto para crear dos ondas.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 las pinzas sujetando las ondas, Antonio roció una cantidad importante de la </w:t>
      </w:r>
      <w:r w:rsidDel="00000000" w:rsidR="00000000" w:rsidRPr="00000000">
        <w:rPr>
          <w:b w:val="1"/>
          <w:highlight w:val="white"/>
          <w:rtl w:val="0"/>
        </w:rPr>
        <w:t xml:space="preserve">Laca Luminosa de Fijación Extra Fuerte Moroccanoil</w:t>
      </w:r>
      <w:r w:rsidDel="00000000" w:rsidR="00000000" w:rsidRPr="00000000">
        <w:rPr>
          <w:highlight w:val="white"/>
          <w:rtl w:val="0"/>
        </w:rPr>
        <w:t xml:space="preserve"> y la fijó usando la </w:t>
      </w:r>
      <w:r w:rsidDel="00000000" w:rsidR="00000000" w:rsidRPr="00000000">
        <w:rPr>
          <w:b w:val="1"/>
          <w:highlight w:val="white"/>
          <w:rtl w:val="0"/>
        </w:rPr>
        <w:t xml:space="preserve">Secadora para el 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a temperatura baja.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Posteriormente, Antonio removió las pinzas y pasó el </w:t>
      </w:r>
      <w:r w:rsidDel="00000000" w:rsidR="00000000" w:rsidRPr="00000000">
        <w:rPr>
          <w:b w:val="1"/>
          <w:highlight w:val="white"/>
          <w:rtl w:val="0"/>
        </w:rPr>
        <w:t xml:space="preserve">Cepillo Plano de Cerámica Moroccanoil </w:t>
      </w:r>
      <w:r w:rsidDel="00000000" w:rsidR="00000000" w:rsidRPr="00000000">
        <w:rPr>
          <w:highlight w:val="white"/>
          <w:rtl w:val="0"/>
        </w:rPr>
        <w:t xml:space="preserve">delicadamente para acomodar las ondas.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Antonio finalizó el </w:t>
      </w:r>
      <w:r w:rsidDel="00000000" w:rsidR="00000000" w:rsidRPr="00000000">
        <w:rPr>
          <w:i w:val="1"/>
          <w:highlight w:val="white"/>
          <w:rtl w:val="0"/>
        </w:rPr>
        <w:t xml:space="preserve">look </w:t>
      </w:r>
      <w:r w:rsidDel="00000000" w:rsidR="00000000" w:rsidRPr="00000000">
        <w:rPr>
          <w:highlight w:val="white"/>
          <w:rtl w:val="0"/>
        </w:rPr>
        <w:t xml:space="preserve">con una capa del spray </w:t>
      </w:r>
      <w:r w:rsidDel="00000000" w:rsidR="00000000" w:rsidRPr="00000000">
        <w:rPr>
          <w:b w:val="1"/>
          <w:highlight w:val="white"/>
          <w:rtl w:val="0"/>
        </w:rPr>
        <w:t xml:space="preserve">Brillo Intenso Moroccanoil </w:t>
      </w:r>
      <w:r w:rsidDel="00000000" w:rsidR="00000000" w:rsidRPr="00000000">
        <w:rPr>
          <w:highlight w:val="white"/>
          <w:rtl w:val="0"/>
        </w:rPr>
        <w:t xml:space="preserve">para lograr una textura brillante y saludable. 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9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Consigue estos increíbles estilos inspirados en la pasarela </w:t>
      </w:r>
      <w:r w:rsidDel="00000000" w:rsidR="00000000" w:rsidRPr="00000000">
        <w:rPr>
          <w:b w:val="1"/>
          <w:i w:val="1"/>
          <w:rtl w:val="0"/>
        </w:rPr>
        <w:t xml:space="preserve">Temperley London Fall/Winter 18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 los productos de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los cuales puedes conseguir en salones de belleza especializados. Para más información, ingresa a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9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 o descarga más información aquí: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https://goo.gl/qDQCsS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2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aileen@anothercompany.com.mx</w:t>
      </w:r>
    </w:p>
    <w:p w:rsidR="00000000" w:rsidDel="00000000" w:rsidP="00000000" w:rsidRDefault="00000000" w:rsidRPr="00000000" w14:paraId="00000030">
      <w:pPr>
        <w:ind w:right="-9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jpg"/><Relationship Id="rId11" Type="http://schemas.openxmlformats.org/officeDocument/2006/relationships/hyperlink" Target="http://www.moroccanoil.com" TargetMode="External"/><Relationship Id="rId22" Type="http://schemas.openxmlformats.org/officeDocument/2006/relationships/hyperlink" Target="http://instagram.com/moroccanoil" TargetMode="External"/><Relationship Id="rId10" Type="http://schemas.openxmlformats.org/officeDocument/2006/relationships/hyperlink" Target="http://www.moroccanoil.com" TargetMode="External"/><Relationship Id="rId21" Type="http://schemas.openxmlformats.org/officeDocument/2006/relationships/hyperlink" Target="http://instagram.com/moroccanoil" TargetMode="External"/><Relationship Id="rId13" Type="http://schemas.openxmlformats.org/officeDocument/2006/relationships/image" Target="media/image7.jpg"/><Relationship Id="rId12" Type="http://schemas.openxmlformats.org/officeDocument/2006/relationships/hyperlink" Target="https://goo.gl/qDQCsS" TargetMode="External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/" TargetMode="External"/><Relationship Id="rId15" Type="http://schemas.openxmlformats.org/officeDocument/2006/relationships/hyperlink" Target="https://www.facebook.com/Moroccanoil" TargetMode="External"/><Relationship Id="rId14" Type="http://schemas.openxmlformats.org/officeDocument/2006/relationships/hyperlink" Target="https://www.facebook.com/Moroccanoil" TargetMode="External"/><Relationship Id="rId17" Type="http://schemas.openxmlformats.org/officeDocument/2006/relationships/hyperlink" Target="https://www.twitter.com/Moroccanoil" TargetMode="External"/><Relationship Id="rId16" Type="http://schemas.openxmlformats.org/officeDocument/2006/relationships/image" Target="media/image11.jpg"/><Relationship Id="rId5" Type="http://schemas.openxmlformats.org/officeDocument/2006/relationships/styles" Target="styles.xml"/><Relationship Id="rId19" Type="http://schemas.openxmlformats.org/officeDocument/2006/relationships/hyperlink" Target="http://www.youtube.com/moroccanoil" TargetMode="External"/><Relationship Id="rId6" Type="http://schemas.openxmlformats.org/officeDocument/2006/relationships/image" Target="media/image9.png"/><Relationship Id="rId18" Type="http://schemas.openxmlformats.org/officeDocument/2006/relationships/image" Target="media/image10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